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A9A1" w14:textId="77777777" w:rsidR="0055590A" w:rsidRPr="00A3441F" w:rsidRDefault="001661B9" w:rsidP="008307F3">
      <w:pPr>
        <w:spacing w:beforeLines="30" w:before="108"/>
        <w:jc w:val="center"/>
        <w:rPr>
          <w:rFonts w:ascii="Calibri" w:eastAsia="標楷體" w:hAnsi="Calibri"/>
          <w:b/>
          <w:bCs/>
          <w:sz w:val="40"/>
        </w:rPr>
      </w:pPr>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w:t>
      </w:r>
      <w:proofErr w:type="gramStart"/>
      <w:r w:rsidRPr="002F70B9">
        <w:rPr>
          <w:rFonts w:eastAsia="標楷體" w:hint="eastAsia"/>
          <w:bCs/>
          <w:sz w:val="20"/>
          <w:szCs w:val="20"/>
        </w:rPr>
        <w:t>電子檔增</w:t>
      </w:r>
      <w:r>
        <w:rPr>
          <w:rFonts w:eastAsia="標楷體" w:hint="eastAsia"/>
          <w:bCs/>
          <w:sz w:val="20"/>
          <w:szCs w:val="20"/>
        </w:rPr>
        <w:t>列</w:t>
      </w:r>
      <w:proofErr w:type="gramEnd"/>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w:t>
            </w:r>
            <w:proofErr w:type="gramStart"/>
            <w:r w:rsidRPr="00E9656A">
              <w:rPr>
                <w:rFonts w:eastAsia="標楷體" w:hint="eastAsia"/>
                <w:b/>
                <w:bCs/>
                <w:sz w:val="26"/>
              </w:rPr>
              <w:t>電子檔增列</w:t>
            </w:r>
            <w:proofErr w:type="gramEnd"/>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w:t>
      </w:r>
      <w:proofErr w:type="gramStart"/>
      <w:r w:rsidR="005906F6">
        <w:rPr>
          <w:rFonts w:eastAsia="標楷體" w:hint="eastAsia"/>
          <w:b/>
          <w:bCs/>
          <w:sz w:val="26"/>
        </w:rPr>
        <w:t>涯</w:t>
      </w:r>
      <w:proofErr w:type="gramEnd"/>
      <w:r w:rsidR="005906F6">
        <w:rPr>
          <w:rFonts w:eastAsia="標楷體" w:hint="eastAsia"/>
          <w:b/>
          <w:bCs/>
          <w:sz w:val="26"/>
        </w:rPr>
        <w:t>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起迄</w:t>
            </w:r>
            <w:proofErr w:type="gramEnd"/>
            <w:r w:rsidRPr="00D30C49">
              <w:rPr>
                <w:rFonts w:ascii="Arial" w:eastAsia="標楷體" w:hAnsi="標楷體" w:cs="Arial" w:hint="eastAsia"/>
                <w:sz w:val="22"/>
                <w:szCs w:val="22"/>
              </w:rPr>
              <w:t>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proofErr w:type="gramStart"/>
            <w:r w:rsidRPr="00DA173F">
              <w:rPr>
                <w:rFonts w:ascii="Arial" w:eastAsia="標楷體" w:hAnsi="標楷體" w:cs="Arial" w:hint="eastAsia"/>
                <w:sz w:val="22"/>
                <w:szCs w:val="22"/>
              </w:rPr>
              <w:t>□否</w:t>
            </w:r>
            <w:proofErr w:type="gramEnd"/>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roofErr w:type="gramStart"/>
            <w:r w:rsidRPr="00DA173F">
              <w:rPr>
                <w:rFonts w:ascii="Arial" w:eastAsia="標楷體" w:hAnsi="標楷體" w:cs="Arial" w:hint="eastAsia"/>
                <w:sz w:val="22"/>
                <w:szCs w:val="22"/>
              </w:rPr>
              <w:t>＿＿＿＿＿＿＿＿＿＿＿＿＿＿＿＿＿＿＿＿</w:t>
            </w:r>
            <w:proofErr w:type="gramEnd"/>
            <w:r w:rsidRPr="00DA173F">
              <w:rPr>
                <w:rFonts w:ascii="Arial" w:eastAsia="標楷體" w:hAnsi="標楷體" w:cs="Arial" w:hint="eastAsia"/>
                <w:sz w:val="22"/>
                <w:szCs w:val="22"/>
              </w:rPr>
              <w:t>＿＿＿＿＿＿＿＿＿＿</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lastRenderedPageBreak/>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w:t>
            </w:r>
            <w:proofErr w:type="gramStart"/>
            <w:r w:rsidRPr="00D30C49">
              <w:rPr>
                <w:rFonts w:eastAsia="標楷體"/>
                <w:sz w:val="22"/>
              </w:rPr>
              <w:t>邦</w:t>
            </w:r>
            <w:proofErr w:type="gramEnd"/>
            <w:r w:rsidRPr="00D30C49">
              <w:rPr>
                <w:rFonts w:eastAsia="標楷體"/>
                <w:sz w:val="22"/>
              </w:rPr>
              <w:t>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Theme="majorEastAsia" w:eastAsiaTheme="majorEastAsia" w:hAnsiTheme="majorEastAsia"/>
                <w:sz w:val="22"/>
              </w:rPr>
              <w:t>□</w:t>
            </w:r>
            <w:r w:rsidRPr="00D30C49">
              <w:rPr>
                <w:rFonts w:eastAsia="標楷體"/>
                <w:sz w:val="22"/>
              </w:rPr>
              <w:t>否</w:t>
            </w:r>
            <w:proofErr w:type="gramEnd"/>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0D21CDFD"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3951C2">
        <w:rPr>
          <w:rFonts w:eastAsia="標楷體" w:hint="eastAsia"/>
          <w:b/>
          <w:bCs/>
          <w:color w:val="000000" w:themeColor="text1"/>
          <w:sz w:val="32"/>
        </w:rPr>
        <w:t>蒐集、處理及利用</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57365347" w:rsidR="00627DCB" w:rsidRPr="003F02F9" w:rsidRDefault="00627DCB" w:rsidP="003951C2">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003951C2" w:rsidRPr="003951C2">
        <w:rPr>
          <w:rFonts w:eastAsia="標楷體" w:hint="eastAsia"/>
          <w:color w:val="000000" w:themeColor="text1"/>
        </w:rPr>
        <w:t>、非公務機關依法定義務所進行個人資料之蒐集處理及利用（</w:t>
      </w:r>
      <w:r w:rsidR="003951C2" w:rsidRPr="003951C2">
        <w:rPr>
          <w:rFonts w:eastAsia="標楷體" w:hint="eastAsia"/>
          <w:color w:val="000000" w:themeColor="text1"/>
        </w:rPr>
        <w:t xml:space="preserve"> 063</w:t>
      </w:r>
      <w:r w:rsidR="003951C2" w:rsidRPr="003951C2">
        <w:rPr>
          <w:rFonts w:eastAsia="標楷體" w:hint="eastAsia"/>
          <w:color w:val="000000" w:themeColor="text1"/>
        </w:rPr>
        <w:t>）、商業與技術資訊（</w:t>
      </w:r>
      <w:r w:rsidR="003951C2" w:rsidRPr="003951C2">
        <w:rPr>
          <w:rFonts w:eastAsia="標楷體" w:hint="eastAsia"/>
          <w:color w:val="000000" w:themeColor="text1"/>
        </w:rPr>
        <w:t xml:space="preserve"> 098</w:t>
      </w:r>
      <w:r w:rsidR="003951C2" w:rsidRPr="003951C2">
        <w:rPr>
          <w:rFonts w:eastAsia="標楷體" w:hint="eastAsia"/>
          <w:color w:val="000000" w:themeColor="text1"/>
        </w:rPr>
        <w:t>）、資（通）訊與資料庫管理（</w:t>
      </w:r>
      <w:r w:rsidR="003951C2" w:rsidRPr="003951C2">
        <w:rPr>
          <w:rFonts w:eastAsia="標楷體" w:hint="eastAsia"/>
          <w:color w:val="000000" w:themeColor="text1"/>
        </w:rPr>
        <w:t xml:space="preserve"> 136</w:t>
      </w:r>
      <w:r w:rsidR="003951C2" w:rsidRPr="003951C2">
        <w:rPr>
          <w:rFonts w:eastAsia="標楷體" w:hint="eastAsia"/>
          <w:color w:val="000000" w:themeColor="text1"/>
        </w:rPr>
        <w:t>）、調查、統計與研究分析（</w:t>
      </w:r>
      <w:r w:rsidR="003951C2" w:rsidRPr="003951C2">
        <w:rPr>
          <w:rFonts w:eastAsia="標楷體" w:hint="eastAsia"/>
          <w:color w:val="000000" w:themeColor="text1"/>
        </w:rPr>
        <w:t xml:space="preserve"> 157</w:t>
      </w:r>
      <w:r w:rsidR="003951C2" w:rsidRPr="003951C2">
        <w:rPr>
          <w:rFonts w:eastAsia="標楷體" w:hint="eastAsia"/>
          <w:color w:val="000000" w:themeColor="text1"/>
        </w:rPr>
        <w:t>）、其他金融管理業務（</w:t>
      </w:r>
      <w:r w:rsidR="003951C2" w:rsidRPr="003951C2">
        <w:rPr>
          <w:rFonts w:eastAsia="標楷體" w:hint="eastAsia"/>
          <w:color w:val="000000" w:themeColor="text1"/>
        </w:rPr>
        <w:t xml:space="preserve"> 177</w:t>
      </w:r>
      <w:r w:rsidR="003951C2" w:rsidRPr="003951C2">
        <w:rPr>
          <w:rFonts w:eastAsia="標楷體" w:hint="eastAsia"/>
          <w:color w:val="000000" w:themeColor="text1"/>
        </w:rPr>
        <w:t>）</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64E821FF" w:rsidR="00627DCB" w:rsidRPr="003F02F9" w:rsidRDefault="001F0923" w:rsidP="003951C2">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w:t>
      </w:r>
      <w:r w:rsidR="003951C2" w:rsidRPr="003951C2">
        <w:rPr>
          <w:rFonts w:eastAsia="標楷體" w:hint="eastAsia"/>
          <w:color w:val="000000" w:themeColor="text1"/>
        </w:rPr>
        <w:t>蒐集之個人資料包括臺端於本履歷表所填載、留存、勾選、檢附之個人資料文件</w:t>
      </w:r>
      <w:r w:rsidR="003951C2">
        <w:rPr>
          <w:rFonts w:eastAsia="標楷體" w:hint="eastAsia"/>
          <w:color w:val="000000" w:themeColor="text1"/>
        </w:rPr>
        <w:t>(</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3951C2">
        <w:rPr>
          <w:rFonts w:eastAsia="標楷體" w:hint="eastAsia"/>
          <w:color w:val="000000" w:themeColor="text1"/>
        </w:rPr>
        <w:t>)</w:t>
      </w:r>
      <w:r w:rsidR="003951C2">
        <w:rPr>
          <w:rFonts w:eastAsia="標楷體" w:hint="eastAsia"/>
          <w:color w:val="000000" w:themeColor="text1"/>
        </w:rPr>
        <w:t>等</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341BB298" w14:textId="77380C61" w:rsidR="003951C2"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三、個人資料保護措施</w:t>
      </w:r>
    </w:p>
    <w:p w14:paraId="0E93AE33" w14:textId="642A834E" w:rsidR="003951C2" w:rsidRPr="0021109B" w:rsidRDefault="003951C2" w:rsidP="0021109B">
      <w:pPr>
        <w:adjustRightInd w:val="0"/>
        <w:snapToGrid w:val="0"/>
        <w:spacing w:line="300" w:lineRule="exact"/>
        <w:ind w:leftChars="235" w:left="565" w:hanging="1"/>
        <w:jc w:val="both"/>
        <w:rPr>
          <w:rFonts w:eastAsia="標楷體"/>
          <w:bCs/>
          <w:color w:val="000000" w:themeColor="text1"/>
        </w:rPr>
      </w:pPr>
      <w:r w:rsidRPr="0021109B">
        <w:rPr>
          <w:rFonts w:eastAsia="標楷體" w:hint="eastAsia"/>
          <w:bCs/>
          <w:color w:val="000000" w:themeColor="text1"/>
        </w:rPr>
        <w:t>富邦將採取合理且安全的保護措施，保護臺端之個人資料不被未經授權存取、竄改、洩漏或損毀。</w:t>
      </w:r>
    </w:p>
    <w:p w14:paraId="454ABA0B" w14:textId="386D3198" w:rsidR="00627DCB" w:rsidRPr="003F02F9"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四</w:t>
      </w:r>
      <w:r w:rsidR="00627DCB" w:rsidRPr="003F02F9">
        <w:rPr>
          <w:rFonts w:eastAsia="標楷體"/>
          <w:b/>
          <w:color w:val="000000" w:themeColor="text1"/>
        </w:rPr>
        <w:t>、個人資料利用</w:t>
      </w:r>
      <w:proofErr w:type="gramStart"/>
      <w:r w:rsidR="00627DCB" w:rsidRPr="003F02F9">
        <w:rPr>
          <w:rFonts w:eastAsia="標楷體"/>
          <w:b/>
          <w:color w:val="000000" w:themeColor="text1"/>
        </w:rPr>
        <w:t>期間、</w:t>
      </w:r>
      <w:proofErr w:type="gramEnd"/>
      <w:r w:rsidR="00627DCB" w:rsidRPr="003F02F9">
        <w:rPr>
          <w:rFonts w:eastAsia="標楷體"/>
          <w:b/>
          <w:color w:val="000000" w:themeColor="text1"/>
        </w:rPr>
        <w:t>地區、對象及方式</w:t>
      </w:r>
    </w:p>
    <w:p w14:paraId="5ED01F19" w14:textId="75DF4E2C" w:rsidR="00627DCB" w:rsidRPr="0021109B" w:rsidRDefault="00627DCB" w:rsidP="003951C2">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r w:rsidR="003951C2" w:rsidRPr="003951C2">
        <w:rPr>
          <w:rFonts w:eastAsia="標楷體" w:hint="eastAsia"/>
          <w:color w:val="000000" w:themeColor="text1"/>
        </w:rPr>
        <w:t>如下，並</w:t>
      </w:r>
      <w:proofErr w:type="gramStart"/>
      <w:r w:rsidR="003951C2" w:rsidRPr="003951C2">
        <w:rPr>
          <w:rFonts w:eastAsia="標楷體" w:hint="eastAsia"/>
          <w:color w:val="000000" w:themeColor="text1"/>
        </w:rPr>
        <w:t>以</w:t>
      </w:r>
      <w:r w:rsidR="003951C2" w:rsidRPr="0021109B">
        <w:rPr>
          <w:rFonts w:eastAsia="標楷體" w:hint="eastAsia"/>
          <w:color w:val="000000" w:themeColor="text1"/>
        </w:rPr>
        <w:t>孰後屆至</w:t>
      </w:r>
      <w:proofErr w:type="gramEnd"/>
      <w:r w:rsidR="003951C2" w:rsidRPr="0021109B">
        <w:rPr>
          <w:rFonts w:eastAsia="標楷體" w:hint="eastAsia"/>
          <w:color w:val="000000" w:themeColor="text1"/>
        </w:rPr>
        <w:t>者為</w:t>
      </w:r>
      <w:proofErr w:type="gramStart"/>
      <w:r w:rsidR="003951C2" w:rsidRPr="0021109B">
        <w:rPr>
          <w:rFonts w:eastAsia="標楷體" w:hint="eastAsia"/>
          <w:color w:val="000000" w:themeColor="text1"/>
        </w:rPr>
        <w:t>準</w:t>
      </w:r>
      <w:proofErr w:type="gramEnd"/>
      <w:r w:rsidRPr="0021109B">
        <w:rPr>
          <w:rFonts w:eastAsia="標楷體"/>
          <w:color w:val="000000" w:themeColor="text1"/>
        </w:rPr>
        <w:t>：</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2C12D0B8" w:rsidR="00627DCB"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w:t>
      </w:r>
      <w:r w:rsidR="003951C2">
        <w:rPr>
          <w:rFonts w:eastAsia="標楷體" w:hint="eastAsia"/>
          <w:color w:val="000000" w:themeColor="text1"/>
        </w:rPr>
        <w:t>規</w:t>
      </w:r>
      <w:r w:rsidRPr="003F02F9">
        <w:rPr>
          <w:rFonts w:eastAsia="標楷體"/>
          <w:color w:val="000000" w:themeColor="text1"/>
        </w:rPr>
        <w:t>定</w:t>
      </w:r>
      <w:proofErr w:type="gramStart"/>
      <w:r w:rsidRPr="003F02F9">
        <w:rPr>
          <w:rFonts w:eastAsia="標楷體"/>
          <w:color w:val="000000" w:themeColor="text1"/>
        </w:rPr>
        <w:t>（</w:t>
      </w:r>
      <w:proofErr w:type="gramEnd"/>
      <w:r w:rsidR="003951C2">
        <w:rPr>
          <w:rFonts w:eastAsia="標楷體" w:hint="eastAsia"/>
          <w:color w:val="000000" w:themeColor="text1"/>
        </w:rPr>
        <w:t>包括但不限於</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p>
    <w:p w14:paraId="0D4C2E82" w14:textId="190969AE" w:rsidR="003951C2"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執行業務所必須之保存期</w:t>
      </w:r>
      <w:r w:rsidRPr="0021109B">
        <w:rPr>
          <w:rFonts w:eastAsia="標楷體" w:hint="eastAsia"/>
          <w:color w:val="000000" w:themeColor="text1"/>
        </w:rPr>
        <w:t>間</w:t>
      </w:r>
    </w:p>
    <w:p w14:paraId="45D276D1" w14:textId="4B660193" w:rsidR="003951C2" w:rsidRPr="0021109B"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依個別契約就資料之保存</w:t>
      </w:r>
      <w:r w:rsidRPr="0021109B">
        <w:rPr>
          <w:rFonts w:eastAsia="標楷體" w:hint="eastAsia"/>
          <w:color w:val="000000" w:themeColor="text1"/>
        </w:rPr>
        <w:t>所定之保存期間。</w:t>
      </w:r>
    </w:p>
    <w:p w14:paraId="415238D2" w14:textId="68DDE52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23ACFFDB" w:rsidR="00627DCB"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金融監理機關</w:t>
      </w:r>
      <w:r w:rsidR="003951C2" w:rsidRPr="003951C2">
        <w:rPr>
          <w:rFonts w:eastAsia="標楷體" w:hint="eastAsia"/>
          <w:color w:val="000000" w:themeColor="text1"/>
        </w:rPr>
        <w:t>或依法有調查權之行政機</w:t>
      </w:r>
      <w:r w:rsidR="003951C2" w:rsidRPr="0021109B">
        <w:rPr>
          <w:rFonts w:eastAsia="標楷體" w:hint="eastAsia"/>
          <w:color w:val="000000" w:themeColor="text1"/>
        </w:rPr>
        <w:t>關</w:t>
      </w:r>
      <w:r w:rsidRPr="0021109B">
        <w:rPr>
          <w:rFonts w:eastAsia="標楷體"/>
          <w:color w:val="000000" w:themeColor="text1"/>
        </w:rPr>
        <w:t>。</w:t>
      </w:r>
    </w:p>
    <w:p w14:paraId="6F3FE1C9" w14:textId="175965C8" w:rsidR="003951C2"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代富邦處理事務之第三人</w:t>
      </w:r>
      <w:r w:rsidRPr="0021109B">
        <w:rPr>
          <w:rFonts w:eastAsia="標楷體" w:hint="eastAsia"/>
          <w:color w:val="000000" w:themeColor="text1"/>
        </w:rPr>
        <w:t>（包括但不限於與富邦具有合作、委任等關係之機構、未受中央目的事業主管機關限制之國際傳輸個人資料之接受者、雲端服務供應商等）。</w:t>
      </w:r>
    </w:p>
    <w:p w14:paraId="7612DE5E" w14:textId="13ADB297" w:rsidR="003951C2" w:rsidRPr="0021109B"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其他業務相關之機構</w:t>
      </w:r>
      <w:proofErr w:type="gramStart"/>
      <w:r w:rsidRPr="003951C2">
        <w:rPr>
          <w:rFonts w:eastAsia="標楷體" w:hint="eastAsia"/>
          <w:color w:val="000000" w:themeColor="text1"/>
        </w:rPr>
        <w:t>（</w:t>
      </w:r>
      <w:proofErr w:type="gramEnd"/>
      <w:r w:rsidRPr="003951C2">
        <w:rPr>
          <w:rFonts w:eastAsia="標楷體" w:hint="eastAsia"/>
          <w:color w:val="000000" w:themeColor="text1"/>
        </w:rPr>
        <w:t>例如：財團法人金融聯合徵信</w:t>
      </w:r>
      <w:r w:rsidRPr="0021109B">
        <w:rPr>
          <w:rFonts w:eastAsia="標楷體" w:hint="eastAsia"/>
          <w:color w:val="000000" w:themeColor="text1"/>
        </w:rPr>
        <w:t>中心、財團法人聯合信用卡處理中心</w:t>
      </w:r>
      <w:proofErr w:type="gramStart"/>
      <w:r w:rsidRPr="0021109B">
        <w:rPr>
          <w:rFonts w:eastAsia="標楷體" w:hint="eastAsia"/>
          <w:color w:val="000000" w:themeColor="text1"/>
        </w:rPr>
        <w:t>）</w:t>
      </w:r>
      <w:proofErr w:type="gramEnd"/>
      <w:r w:rsidRPr="0021109B">
        <w:rPr>
          <w:rFonts w:eastAsia="標楷體" w:hint="eastAsia"/>
          <w:color w:val="000000" w:themeColor="text1"/>
        </w:rPr>
        <w:t>。</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4251D8B4" w:rsidR="00627DCB" w:rsidRPr="003F02F9" w:rsidRDefault="003951C2" w:rsidP="00627DCB">
      <w:pPr>
        <w:adjustRightInd w:val="0"/>
        <w:snapToGrid w:val="0"/>
        <w:spacing w:line="300" w:lineRule="exact"/>
        <w:jc w:val="both"/>
        <w:rPr>
          <w:rFonts w:eastAsia="標楷體"/>
          <w:b/>
          <w:color w:val="000000" w:themeColor="text1"/>
        </w:rPr>
      </w:pPr>
      <w:r>
        <w:rPr>
          <w:rFonts w:eastAsia="標楷體" w:hint="eastAsia"/>
          <w:b/>
          <w:color w:val="000000" w:themeColor="text1"/>
        </w:rPr>
        <w:t>五</w:t>
      </w:r>
      <w:r w:rsidR="00627DCB" w:rsidRPr="003F02F9">
        <w:rPr>
          <w:rFonts w:eastAsia="標楷體"/>
          <w:b/>
          <w:color w:val="000000" w:themeColor="text1"/>
        </w:rPr>
        <w:t>、個人資料揭露</w:t>
      </w:r>
      <w:r>
        <w:rPr>
          <w:rFonts w:eastAsia="標楷體" w:hint="eastAsia"/>
          <w:b/>
          <w:color w:val="000000" w:themeColor="text1"/>
        </w:rPr>
        <w:t>權益聲明</w:t>
      </w:r>
    </w:p>
    <w:p w14:paraId="194789B1" w14:textId="0AB6D0DA" w:rsidR="00627DCB" w:rsidRPr="003F02F9" w:rsidRDefault="003951C2" w:rsidP="009A65B9">
      <w:pPr>
        <w:adjustRightInd w:val="0"/>
        <w:snapToGrid w:val="0"/>
        <w:spacing w:line="300" w:lineRule="exact"/>
        <w:ind w:leftChars="225" w:left="540"/>
        <w:jc w:val="both"/>
        <w:rPr>
          <w:rFonts w:eastAsia="標楷體"/>
          <w:color w:val="000000" w:themeColor="text1"/>
        </w:rPr>
      </w:pPr>
      <w:r w:rsidRPr="003951C2">
        <w:rPr>
          <w:rFonts w:eastAsia="標楷體" w:hint="eastAsia"/>
          <w:color w:val="000000" w:themeColor="text1"/>
        </w:rPr>
        <w:t>臺端有權自由選擇是否提供個人資料予富邦，惟</w:t>
      </w:r>
      <w:r w:rsidR="00627DCB" w:rsidRPr="003F02F9">
        <w:rPr>
          <w:rFonts w:eastAsia="標楷體"/>
          <w:color w:val="000000" w:themeColor="text1"/>
        </w:rPr>
        <w:t>臺端若</w:t>
      </w:r>
      <w:r w:rsidR="009A65B9" w:rsidRPr="009A65B9">
        <w:rPr>
          <w:rFonts w:eastAsia="標楷體" w:hint="eastAsia"/>
          <w:color w:val="000000" w:themeColor="text1"/>
        </w:rPr>
        <w:t>選擇不提供或</w:t>
      </w:r>
      <w:r w:rsidR="00627DCB" w:rsidRPr="003F02F9">
        <w:rPr>
          <w:rFonts w:eastAsia="標楷體"/>
          <w:color w:val="000000" w:themeColor="text1"/>
        </w:rPr>
        <w:t>未完整及確實填寫本履歷表上所有填載項目，富邦可能</w:t>
      </w:r>
      <w:r w:rsidR="009A65B9">
        <w:rPr>
          <w:rFonts w:eastAsia="標楷體" w:hint="eastAsia"/>
          <w:color w:val="000000" w:themeColor="text1"/>
        </w:rPr>
        <w:t>因</w:t>
      </w:r>
      <w:r w:rsidR="00627DCB" w:rsidRPr="003F02F9">
        <w:rPr>
          <w:rFonts w:eastAsia="標楷體"/>
          <w:color w:val="000000" w:themeColor="text1"/>
        </w:rPr>
        <w:t>無法辨識臺端身分及通知招募相關資訊，或無法評估</w:t>
      </w:r>
      <w:r w:rsidR="00627DCB" w:rsidRPr="003F02F9">
        <w:rPr>
          <w:rFonts w:eastAsia="標楷體" w:hint="eastAsia"/>
          <w:color w:val="000000" w:themeColor="text1"/>
        </w:rPr>
        <w:t>臺端</w:t>
      </w:r>
      <w:r w:rsidR="00627DCB" w:rsidRPr="003F02F9">
        <w:rPr>
          <w:rFonts w:eastAsia="標楷體"/>
          <w:color w:val="000000" w:themeColor="text1"/>
        </w:rPr>
        <w:t>是否符合富邦招募條件等</w:t>
      </w:r>
      <w:r w:rsidR="009A65B9">
        <w:rPr>
          <w:rFonts w:eastAsia="標楷體" w:hint="eastAsia"/>
          <w:color w:val="000000" w:themeColor="text1"/>
        </w:rPr>
        <w:t>，</w:t>
      </w:r>
      <w:r w:rsidR="009A65B9" w:rsidRPr="009A65B9">
        <w:rPr>
          <w:rFonts w:eastAsia="標楷體" w:hint="eastAsia"/>
          <w:color w:val="000000" w:themeColor="text1"/>
        </w:rPr>
        <w:t>致影響富邦對臺端招募任用流程之評估與進行</w:t>
      </w:r>
      <w:r w:rsidR="00627DCB" w:rsidRPr="003F02F9">
        <w:rPr>
          <w:rFonts w:eastAsia="標楷體"/>
          <w:color w:val="000000" w:themeColor="text1"/>
        </w:rPr>
        <w:t>。</w:t>
      </w:r>
      <w:r w:rsidR="009A65B9">
        <w:rPr>
          <w:rFonts w:eastAsia="標楷體" w:hint="eastAsia"/>
          <w:color w:val="000000" w:themeColor="text1"/>
        </w:rPr>
        <w:t>另</w:t>
      </w:r>
      <w:r w:rsidR="00627DCB" w:rsidRPr="003F02F9">
        <w:rPr>
          <w:rFonts w:eastAsia="標楷體"/>
          <w:color w:val="000000" w:themeColor="text1"/>
        </w:rPr>
        <w:t>臺端</w:t>
      </w:r>
      <w:r w:rsidR="00627DCB" w:rsidRPr="003F02F9">
        <w:rPr>
          <w:rFonts w:eastAsia="標楷體" w:hint="eastAsia"/>
          <w:color w:val="000000" w:themeColor="text1"/>
        </w:rPr>
        <w:t>應</w:t>
      </w:r>
      <w:r w:rsidR="00627DCB" w:rsidRPr="003F02F9">
        <w:rPr>
          <w:rFonts w:eastAsia="標楷體"/>
          <w:color w:val="000000" w:themeColor="text1"/>
        </w:rPr>
        <w:t>確認所提供之資料及</w:t>
      </w:r>
      <w:proofErr w:type="gramStart"/>
      <w:r w:rsidR="00627DCB" w:rsidRPr="003F02F9">
        <w:rPr>
          <w:rFonts w:eastAsia="標楷體"/>
          <w:color w:val="000000" w:themeColor="text1"/>
        </w:rPr>
        <w:t>陳述均</w:t>
      </w:r>
      <w:r w:rsidR="009A65B9">
        <w:rPr>
          <w:rFonts w:eastAsia="標楷體" w:hint="eastAsia"/>
          <w:color w:val="000000" w:themeColor="text1"/>
        </w:rPr>
        <w:t>屬</w:t>
      </w:r>
      <w:r w:rsidR="00627DCB" w:rsidRPr="003F02F9">
        <w:rPr>
          <w:rFonts w:eastAsia="標楷體"/>
          <w:color w:val="000000" w:themeColor="text1"/>
        </w:rPr>
        <w:t>真實</w:t>
      </w:r>
      <w:proofErr w:type="gramEnd"/>
      <w:r w:rsidR="00627DCB" w:rsidRPr="003F02F9">
        <w:rPr>
          <w:rFonts w:eastAsia="標楷體"/>
          <w:color w:val="000000" w:themeColor="text1"/>
        </w:rPr>
        <w:t>，如有</w:t>
      </w:r>
      <w:proofErr w:type="gramStart"/>
      <w:r w:rsidR="00627DCB" w:rsidRPr="003F02F9">
        <w:rPr>
          <w:rFonts w:eastAsia="標楷體"/>
          <w:color w:val="000000" w:themeColor="text1"/>
        </w:rPr>
        <w:t>不實願負</w:t>
      </w:r>
      <w:proofErr w:type="gramEnd"/>
      <w:r w:rsidR="00627DCB" w:rsidRPr="003F02F9">
        <w:rPr>
          <w:rFonts w:eastAsia="標楷體"/>
          <w:color w:val="000000" w:themeColor="text1"/>
        </w:rPr>
        <w:t>相關法律責任</w:t>
      </w:r>
      <w:r w:rsidR="009A65B9" w:rsidRPr="009A65B9">
        <w:rPr>
          <w:rFonts w:eastAsia="標楷體" w:hint="eastAsia"/>
          <w:color w:val="000000" w:themeColor="text1"/>
        </w:rPr>
        <w:t>，且富邦有權移除不實或非求職目的相關之個人資料。</w:t>
      </w:r>
    </w:p>
    <w:p w14:paraId="687A0FEF" w14:textId="2276DFB0" w:rsidR="00627DCB" w:rsidRPr="003F02F9" w:rsidRDefault="009A65B9" w:rsidP="00627DCB">
      <w:pPr>
        <w:adjustRightInd w:val="0"/>
        <w:snapToGrid w:val="0"/>
        <w:spacing w:line="300" w:lineRule="exact"/>
        <w:ind w:left="567" w:hangingChars="236" w:hanging="567"/>
        <w:jc w:val="both"/>
        <w:rPr>
          <w:rFonts w:eastAsia="標楷體"/>
          <w:b/>
          <w:color w:val="000000" w:themeColor="text1"/>
        </w:rPr>
      </w:pPr>
      <w:r>
        <w:rPr>
          <w:rFonts w:eastAsia="標楷體" w:hint="eastAsia"/>
          <w:b/>
          <w:color w:val="000000" w:themeColor="text1"/>
        </w:rPr>
        <w:t>六</w:t>
      </w:r>
      <w:r w:rsidR="00627DCB" w:rsidRPr="003F02F9">
        <w:rPr>
          <w:rFonts w:eastAsia="標楷體"/>
          <w:b/>
          <w:color w:val="000000" w:themeColor="text1"/>
        </w:rPr>
        <w:t>、</w:t>
      </w:r>
      <w:r>
        <w:rPr>
          <w:rFonts w:eastAsia="標楷體" w:hint="eastAsia"/>
          <w:b/>
          <w:color w:val="000000" w:themeColor="text1"/>
        </w:rPr>
        <w:t>依</w:t>
      </w:r>
      <w:r w:rsidR="00627DCB" w:rsidRPr="003F02F9">
        <w:rPr>
          <w:rFonts w:eastAsia="標楷體"/>
          <w:b/>
          <w:color w:val="000000" w:themeColor="text1"/>
        </w:rPr>
        <w:t>個資法第</w:t>
      </w:r>
      <w:r w:rsidR="00627DCB" w:rsidRPr="003F02F9">
        <w:rPr>
          <w:rFonts w:eastAsia="標楷體" w:hint="eastAsia"/>
          <w:b/>
          <w:color w:val="000000" w:themeColor="text1"/>
        </w:rPr>
        <w:t>3</w:t>
      </w:r>
      <w:r w:rsidR="00627DCB" w:rsidRPr="003F02F9">
        <w:rPr>
          <w:rFonts w:eastAsia="標楷體"/>
          <w:b/>
          <w:color w:val="000000" w:themeColor="text1"/>
        </w:rPr>
        <w:t>條</w:t>
      </w:r>
      <w:r w:rsidRPr="009A65B9">
        <w:rPr>
          <w:rFonts w:eastAsia="標楷體" w:hint="eastAsia"/>
          <w:b/>
          <w:color w:val="000000" w:themeColor="text1"/>
        </w:rPr>
        <w:t>規定臺端得行使</w:t>
      </w:r>
      <w:r w:rsidR="00627DCB" w:rsidRPr="003F02F9">
        <w:rPr>
          <w:rFonts w:eastAsia="標楷體" w:hint="eastAsia"/>
          <w:b/>
          <w:color w:val="000000" w:themeColor="text1"/>
        </w:rPr>
        <w:t>之權利</w:t>
      </w:r>
      <w:r w:rsidR="00627DCB" w:rsidRPr="003F02F9">
        <w:rPr>
          <w:rFonts w:eastAsia="標楷體" w:hint="eastAsia"/>
          <w:b/>
          <w:color w:val="000000" w:themeColor="text1"/>
        </w:rPr>
        <w:t xml:space="preserve"> </w:t>
      </w:r>
    </w:p>
    <w:p w14:paraId="2DC22C5A" w14:textId="7C90DA5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w:t>
      </w:r>
      <w:r w:rsidR="009A65B9">
        <w:rPr>
          <w:rFonts w:eastAsia="標楷體" w:hint="eastAsia"/>
          <w:color w:val="000000" w:themeColor="text1"/>
        </w:rPr>
        <w:t>依法</w:t>
      </w:r>
      <w:r w:rsidRPr="003F02F9">
        <w:rPr>
          <w:rFonts w:eastAsia="標楷體"/>
          <w:color w:val="000000" w:themeColor="text1"/>
        </w:rPr>
        <w:t>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lastRenderedPageBreak/>
        <w:t>請求刪除。</w:t>
      </w:r>
    </w:p>
    <w:p w14:paraId="0B60CCB7" w14:textId="1F19BCF9" w:rsidR="00627DCB" w:rsidRPr="003F02F9" w:rsidRDefault="00627DCB" w:rsidP="009A65B9">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臺端行使</w:t>
      </w:r>
      <w:r w:rsidRPr="003F02F9">
        <w:rPr>
          <w:rFonts w:eastAsia="標楷體" w:hint="eastAsia"/>
          <w:color w:val="000000" w:themeColor="text1"/>
        </w:rPr>
        <w:t>上</w:t>
      </w:r>
      <w:r w:rsidR="009A65B9">
        <w:rPr>
          <w:rFonts w:eastAsia="標楷體" w:hint="eastAsia"/>
          <w:color w:val="000000" w:themeColor="text1"/>
        </w:rPr>
        <w:t>述</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009A65B9" w:rsidRPr="009A65B9">
        <w:rPr>
          <w:rFonts w:eastAsia="標楷體" w:hint="eastAsia"/>
          <w:color w:val="000000" w:themeColor="text1"/>
        </w:rPr>
        <w:t>所填載或提供之</w:t>
      </w:r>
      <w:r w:rsidRPr="003F02F9">
        <w:rPr>
          <w:rFonts w:eastAsia="標楷體"/>
          <w:color w:val="000000" w:themeColor="text1"/>
        </w:rPr>
        <w:t>資料為限，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w:t>
      </w:r>
      <w:r w:rsidR="009A65B9" w:rsidRPr="009A65B9">
        <w:rPr>
          <w:rFonts w:eastAsia="標楷體" w:hint="eastAsia"/>
          <w:color w:val="000000" w:themeColor="text1"/>
        </w:rPr>
        <w:t>電子郵件寄至</w:t>
      </w:r>
      <w:proofErr w:type="gramStart"/>
      <w:r w:rsidR="009A65B9" w:rsidRPr="009A65B9">
        <w:rPr>
          <w:rFonts w:eastAsia="標楷體" w:hint="eastAsia"/>
          <w:color w:val="000000" w:themeColor="text1"/>
        </w:rPr>
        <w:t>【</w:t>
      </w:r>
      <w:proofErr w:type="gramEnd"/>
      <w:r w:rsidR="009A65B9">
        <w:rPr>
          <w:rFonts w:eastAsia="標楷體" w:hint="eastAsia"/>
          <w:color w:val="000000" w:themeColor="text1"/>
        </w:rPr>
        <w:t>ho900</w:t>
      </w:r>
      <w:r w:rsidR="009A65B9" w:rsidRPr="009A65B9">
        <w:rPr>
          <w:rFonts w:eastAsia="標楷體" w:hint="eastAsia"/>
          <w:color w:val="000000" w:themeColor="text1"/>
        </w:rPr>
        <w:t>.</w:t>
      </w:r>
      <w:r w:rsidR="009A65B9">
        <w:rPr>
          <w:rFonts w:eastAsia="標楷體" w:hint="eastAsia"/>
          <w:color w:val="000000" w:themeColor="text1"/>
        </w:rPr>
        <w:t>life</w:t>
      </w:r>
      <w:r w:rsidR="009A65B9" w:rsidRPr="009A65B9">
        <w:rPr>
          <w:rFonts w:eastAsia="標楷體" w:hint="eastAsia"/>
          <w:color w:val="000000" w:themeColor="text1"/>
        </w:rPr>
        <w:t>@fubon.com</w:t>
      </w:r>
      <w:proofErr w:type="gramStart"/>
      <w:r w:rsidR="009A65B9" w:rsidRPr="009A65B9">
        <w:rPr>
          <w:rFonts w:eastAsia="標楷體" w:hint="eastAsia"/>
          <w:color w:val="000000" w:themeColor="text1"/>
        </w:rPr>
        <w:t>】</w:t>
      </w:r>
      <w:proofErr w:type="gramEnd"/>
      <w:r w:rsidR="009A65B9" w:rsidRPr="009A65B9">
        <w:rPr>
          <w:rFonts w:eastAsia="標楷體" w:hint="eastAsia"/>
          <w:color w:val="000000" w:themeColor="text1"/>
        </w:rPr>
        <w:t xml:space="preserve"> </w:t>
      </w:r>
      <w:r w:rsidR="009A65B9" w:rsidRPr="009A65B9">
        <w:rPr>
          <w:rFonts w:eastAsia="標楷體" w:hint="eastAsia"/>
          <w:color w:val="000000" w:themeColor="text1"/>
        </w:rPr>
        <w:t>辦理</w:t>
      </w:r>
      <w:r w:rsidRPr="003F02F9">
        <w:rPr>
          <w:rFonts w:eastAsia="標楷體"/>
          <w:color w:val="000000" w:themeColor="text1"/>
        </w:rPr>
        <w:t>。</w:t>
      </w:r>
    </w:p>
    <w:p w14:paraId="58A7E5E8" w14:textId="5496A620"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009A65B9">
        <w:rPr>
          <w:rFonts w:eastAsia="標楷體" w:hint="eastAsia"/>
          <w:b/>
          <w:color w:val="000000" w:themeColor="text1"/>
        </w:rPr>
        <w:t>已</w:t>
      </w:r>
      <w:r w:rsidRPr="003F02F9">
        <w:rPr>
          <w:rFonts w:eastAsia="標楷體" w:hint="eastAsia"/>
          <w:b/>
          <w:color w:val="000000" w:themeColor="text1"/>
        </w:rPr>
        <w:t>明知應告知之內容而免除富邦對</w:t>
      </w:r>
      <w:r w:rsidR="009A65B9">
        <w:rPr>
          <w:rFonts w:eastAsia="標楷體" w:hint="eastAsia"/>
          <w:b/>
          <w:color w:val="000000" w:themeColor="text1"/>
        </w:rPr>
        <w:t>成</w:t>
      </w:r>
      <w:r w:rsidRPr="003F02F9">
        <w:rPr>
          <w:rFonts w:eastAsia="標楷體" w:hint="eastAsia"/>
          <w:b/>
          <w:color w:val="000000" w:themeColor="text1"/>
        </w:rPr>
        <w:t>員之告知義務。</w:t>
      </w:r>
    </w:p>
    <w:p w14:paraId="3C2BD976" w14:textId="0C6BA771"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w:t>
      </w:r>
      <w:r w:rsidR="009D0638">
        <w:rPr>
          <w:rFonts w:eastAsia="標楷體" w:hint="eastAsia"/>
          <w:b/>
        </w:rPr>
        <w:t>臺端與富邦</w:t>
      </w:r>
      <w:r w:rsidRPr="003F02F9">
        <w:rPr>
          <w:rFonts w:eastAsia="標楷體"/>
          <w:b/>
        </w:rPr>
        <w:t>應本誠信原則處理，若有爭</w:t>
      </w:r>
      <w:proofErr w:type="gramStart"/>
      <w:r w:rsidRPr="003F02F9">
        <w:rPr>
          <w:rFonts w:eastAsia="標楷體"/>
          <w:b/>
        </w:rPr>
        <w:t>訟</w:t>
      </w:r>
      <w:proofErr w:type="gramEnd"/>
      <w:r w:rsidRPr="003F02F9">
        <w:rPr>
          <w:rFonts w:eastAsia="標楷體"/>
          <w:b/>
        </w:rPr>
        <w:t>之情事產生，</w:t>
      </w:r>
      <w:r w:rsidR="009D0638">
        <w:rPr>
          <w:rFonts w:eastAsia="標楷體" w:hint="eastAsia"/>
          <w:b/>
        </w:rPr>
        <w:t>臺端與富邦</w:t>
      </w:r>
      <w:r w:rsidRPr="003F02F9">
        <w:rPr>
          <w:rFonts w:eastAsia="標楷體"/>
          <w:b/>
        </w:rPr>
        <w:t>同意以臺灣</w:t>
      </w:r>
      <w:proofErr w:type="gramStart"/>
      <w:r w:rsidRPr="003F02F9">
        <w:rPr>
          <w:rFonts w:eastAsia="標楷體"/>
          <w:b/>
        </w:rPr>
        <w:t>臺</w:t>
      </w:r>
      <w:proofErr w:type="gramEnd"/>
      <w:r w:rsidRPr="003F02F9">
        <w:rPr>
          <w:rFonts w:eastAsia="標楷體"/>
          <w:b/>
        </w:rPr>
        <w:t>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69730696" w:rsidR="003051C5" w:rsidRDefault="00BB19AB" w:rsidP="003051C5">
      <w:pPr>
        <w:spacing w:line="320" w:lineRule="exact"/>
        <w:ind w:firstLineChars="225" w:firstLine="541"/>
        <w:rPr>
          <w:rFonts w:ascii="Arial" w:eastAsia="標楷體" w:hAnsi="標楷體"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w:t>
      </w:r>
      <w:r w:rsidR="009D0638">
        <w:rPr>
          <w:rFonts w:ascii="Arial" w:eastAsia="標楷體" w:hAnsi="標楷體" w:cs="Arial" w:hint="eastAsia"/>
          <w:b/>
        </w:rPr>
        <w:t>應徵人員</w:t>
      </w:r>
      <w:r w:rsidR="001F0923" w:rsidRPr="001F0923">
        <w:rPr>
          <w:rFonts w:ascii="Arial" w:eastAsia="標楷體" w:hAnsi="標楷體" w:cs="Arial" w:hint="eastAsia"/>
          <w:b/>
        </w:rPr>
        <w:t>【個人資料</w:t>
      </w:r>
      <w:r w:rsidR="009D0638">
        <w:rPr>
          <w:rFonts w:ascii="Arial" w:eastAsia="標楷體" w:hAnsi="標楷體" w:cs="Arial" w:hint="eastAsia"/>
          <w:b/>
        </w:rPr>
        <w:t>蒐集、處理及利用</w:t>
      </w:r>
      <w:r w:rsidR="001F0923" w:rsidRPr="001F0923">
        <w:rPr>
          <w:rFonts w:ascii="Arial" w:eastAsia="標楷體" w:hAnsi="標楷體" w:cs="Arial" w:hint="eastAsia"/>
          <w:b/>
        </w:rPr>
        <w:t>告知聲明】</w:t>
      </w:r>
      <w:r w:rsidR="009D0638" w:rsidRPr="009D0638">
        <w:rPr>
          <w:rFonts w:ascii="Arial" w:eastAsia="標楷體" w:hAnsi="標楷體" w:cs="Arial" w:hint="eastAsia"/>
          <w:b/>
          <w:color w:val="000000"/>
        </w:rPr>
        <w:t>（以下簡稱「</w:t>
      </w:r>
      <w:r w:rsidR="009D0638" w:rsidRPr="009D0638">
        <w:rPr>
          <w:rFonts w:ascii="Arial" w:eastAsia="標楷體" w:hAnsi="標楷體" w:cs="Arial" w:hint="eastAsia"/>
          <w:b/>
          <w:color w:val="000000"/>
        </w:rPr>
        <w:t xml:space="preserve"> </w:t>
      </w:r>
      <w:r w:rsidR="009D0638" w:rsidRPr="009D0638">
        <w:rPr>
          <w:rFonts w:ascii="Arial" w:eastAsia="標楷體" w:hAnsi="標楷體" w:cs="Arial" w:hint="eastAsia"/>
          <w:b/>
          <w:color w:val="000000"/>
        </w:rPr>
        <w:t>本聲明」）</w:t>
      </w:r>
      <w:r w:rsidR="009D0638">
        <w:rPr>
          <w:rFonts w:ascii="Arial" w:eastAsia="標楷體" w:hAnsi="標楷體" w:cs="Arial" w:hint="eastAsia"/>
          <w:b/>
          <w:color w:val="000000"/>
        </w:rPr>
        <w:t>之內容，茲</w:t>
      </w:r>
      <w:r w:rsidR="003051C5" w:rsidRPr="003F02F9">
        <w:rPr>
          <w:rFonts w:ascii="Arial" w:eastAsia="標楷體" w:hAnsi="標楷體" w:cs="Arial"/>
          <w:b/>
          <w:color w:val="000000"/>
        </w:rPr>
        <w:t>同意</w:t>
      </w:r>
      <w:r w:rsidR="009D0638">
        <w:rPr>
          <w:rFonts w:ascii="Arial" w:eastAsia="標楷體" w:hAnsi="標楷體" w:cs="Arial" w:hint="eastAsia"/>
          <w:b/>
          <w:color w:val="000000"/>
        </w:rPr>
        <w:t>本聲明書之內容。</w:t>
      </w:r>
    </w:p>
    <w:p w14:paraId="6226DF5A" w14:textId="4E0657A7" w:rsidR="009D0638" w:rsidRPr="003F02F9" w:rsidRDefault="009D0638" w:rsidP="009D0638">
      <w:pPr>
        <w:spacing w:line="320" w:lineRule="exact"/>
        <w:ind w:firstLineChars="225" w:firstLine="541"/>
        <w:rPr>
          <w:rFonts w:ascii="Arial" w:eastAsia="標楷體" w:hAnsi="Arial" w:cs="Arial"/>
          <w:b/>
        </w:rPr>
      </w:pPr>
      <w:r w:rsidRPr="009D0638">
        <w:rPr>
          <w:rFonts w:ascii="Arial" w:eastAsia="標楷體" w:hAnsi="Arial" w:cs="Arial" w:hint="eastAsia"/>
          <w:b/>
        </w:rPr>
        <w:t>另因本履歷表蒐集之個人資料包括「犯罪前科」、「健康狀況」資料，依個資法相關規定應由本人另為單獨表示是否同意被蒐集、處理及利用，經富邦告知，本人了解「犯罪前科」、「健康狀況」資料得自由選擇是否提供，並□同意</w:t>
      </w:r>
      <w:r w:rsidRPr="009D0638">
        <w:rPr>
          <w:rFonts w:ascii="Arial" w:eastAsia="標楷體" w:hAnsi="Arial" w:cs="Arial" w:hint="eastAsia"/>
          <w:b/>
        </w:rPr>
        <w:t>/</w:t>
      </w:r>
      <w:r w:rsidRPr="009D0638">
        <w:rPr>
          <w:rFonts w:ascii="Arial" w:eastAsia="標楷體" w:hAnsi="Arial" w:cs="Arial" w:hint="eastAsia"/>
          <w:b/>
        </w:rPr>
        <w:t>□不同意（</w:t>
      </w:r>
      <w:r w:rsidRPr="009D0638">
        <w:rPr>
          <w:rFonts w:ascii="Arial" w:eastAsia="標楷體" w:hAnsi="Arial" w:cs="Arial" w:hint="eastAsia"/>
          <w:b/>
        </w:rPr>
        <w:t xml:space="preserve"> </w:t>
      </w:r>
      <w:r w:rsidRPr="009D0638">
        <w:rPr>
          <w:rFonts w:ascii="Arial" w:eastAsia="標楷體" w:hAnsi="Arial" w:cs="Arial" w:hint="eastAsia"/>
          <w:b/>
        </w:rPr>
        <w:t>均未勾選者視為不同意）</w:t>
      </w:r>
      <w:r w:rsidRPr="009D0638">
        <w:rPr>
          <w:rFonts w:ascii="Arial" w:eastAsia="標楷體" w:hAnsi="Arial" w:cs="Arial" w:hint="eastAsia"/>
          <w:b/>
        </w:rPr>
        <w:t xml:space="preserve"> </w:t>
      </w:r>
      <w:r w:rsidRPr="009D0638">
        <w:rPr>
          <w:rFonts w:ascii="Arial" w:eastAsia="標楷體" w:hAnsi="Arial" w:cs="Arial" w:hint="eastAsia"/>
          <w:b/>
        </w:rPr>
        <w:t>富邦為本聲明所載之特定目的必要範圍內蒐集、處理及利用本人之「犯罪前科」、「健康狀況」資料。</w:t>
      </w:r>
      <w:r w:rsidRPr="009D0638">
        <w:rPr>
          <w:rFonts w:ascii="Arial" w:eastAsia="標楷體" w:hAnsi="Arial" w:cs="Arial" w:hint="eastAsia"/>
          <w:b/>
        </w:rPr>
        <w:t xml:space="preserve"> </w:t>
      </w:r>
      <w:r w:rsidRPr="009D0638">
        <w:rPr>
          <w:rFonts w:ascii="Arial" w:eastAsia="標楷體" w:hAnsi="Arial" w:cs="Arial" w:hint="eastAsia"/>
          <w:b/>
        </w:rPr>
        <w:t>本人確認並同意本聲明以電子郵件回傳掃描檔或電子檔即具書面表示之效果。</w:t>
      </w:r>
    </w:p>
    <w:p w14:paraId="7D763E55" w14:textId="77777777" w:rsidR="009D0638" w:rsidRDefault="009D0638" w:rsidP="003051C5">
      <w:pPr>
        <w:adjustRightInd w:val="0"/>
        <w:snapToGrid w:val="0"/>
        <w:spacing w:line="320" w:lineRule="exact"/>
        <w:ind w:firstLineChars="200" w:firstLine="480"/>
        <w:rPr>
          <w:rFonts w:ascii="Arial" w:eastAsia="標楷體" w:hAnsi="標楷體" w:cs="Arial"/>
          <w:b/>
        </w:rPr>
      </w:pPr>
    </w:p>
    <w:p w14:paraId="7FC7AA68" w14:textId="1BF768A5"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750B" w14:textId="77777777" w:rsidR="001230DA" w:rsidRDefault="001230DA">
      <w:r>
        <w:separator/>
      </w:r>
    </w:p>
  </w:endnote>
  <w:endnote w:type="continuationSeparator" w:id="0">
    <w:p w14:paraId="1AD2CECD" w14:textId="77777777" w:rsidR="001230DA" w:rsidRDefault="0012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49276"/>
      <w:docPartObj>
        <w:docPartGallery w:val="Page Numbers (Bottom of Page)"/>
        <w:docPartUnique/>
      </w:docPartObj>
    </w:sdtPr>
    <w:sdtEnd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B" w14:textId="61CEE551" w:rsidR="00A3441F" w:rsidRDefault="00A3441F">
    <w:pPr>
      <w:pStyle w:val="a4"/>
      <w:jc w:val="center"/>
    </w:pPr>
    <w:r>
      <w:fldChar w:fldCharType="begin"/>
    </w:r>
    <w:r>
      <w:instrText>PAGE   \* MERGEFORMAT</w:instrText>
    </w:r>
    <w:r>
      <w:fldChar w:fldCharType="separate"/>
    </w:r>
    <w:r w:rsidR="00776C10" w:rsidRPr="00776C10">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EB0D" w14:textId="77777777" w:rsidR="001230DA" w:rsidRDefault="001230DA">
      <w:r>
        <w:separator/>
      </w:r>
    </w:p>
  </w:footnote>
  <w:footnote w:type="continuationSeparator" w:id="0">
    <w:p w14:paraId="2C7470D0" w14:textId="77777777" w:rsidR="001230DA" w:rsidRDefault="0012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31ED24AF"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B56DB9">
      <w:rPr>
        <w:rFonts w:ascii="Arial" w:hAnsi="Arial" w:cs="Arial" w:hint="eastAsia"/>
      </w:rPr>
      <w:t>3</w:t>
    </w:r>
    <w:r w:rsidR="00597611" w:rsidRPr="00597611">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7CD0A5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21109B">
      <w:rPr>
        <w:rFonts w:ascii="Arial" w:hAnsi="Arial" w:cs="Arial" w:hint="eastAsia"/>
      </w:rPr>
      <w:t>3</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66CBB"/>
    <w:multiLevelType w:val="hybridMultilevel"/>
    <w:tmpl w:val="D02E2C2E"/>
    <w:lvl w:ilvl="0" w:tplc="C0D404A4">
      <w:start w:val="1"/>
      <w:numFmt w:val="decimal"/>
      <w:lvlText w:val="%1."/>
      <w:lvlJc w:val="left"/>
      <w:pPr>
        <w:ind w:left="1406" w:hanging="360"/>
      </w:pPr>
      <w:rPr>
        <w:rFonts w:hint="default"/>
      </w:rPr>
    </w:lvl>
    <w:lvl w:ilvl="1" w:tplc="FFFFFFFF" w:tentative="1">
      <w:start w:val="1"/>
      <w:numFmt w:val="ideographTraditional"/>
      <w:lvlText w:val="%2、"/>
      <w:lvlJc w:val="left"/>
      <w:pPr>
        <w:ind w:left="2006" w:hanging="480"/>
      </w:pPr>
    </w:lvl>
    <w:lvl w:ilvl="2" w:tplc="FFFFFFFF" w:tentative="1">
      <w:start w:val="1"/>
      <w:numFmt w:val="lowerRoman"/>
      <w:lvlText w:val="%3."/>
      <w:lvlJc w:val="right"/>
      <w:pPr>
        <w:ind w:left="2486" w:hanging="480"/>
      </w:pPr>
    </w:lvl>
    <w:lvl w:ilvl="3" w:tplc="FFFFFFFF" w:tentative="1">
      <w:start w:val="1"/>
      <w:numFmt w:val="decimal"/>
      <w:lvlText w:val="%4."/>
      <w:lvlJc w:val="left"/>
      <w:pPr>
        <w:ind w:left="2966" w:hanging="480"/>
      </w:pPr>
    </w:lvl>
    <w:lvl w:ilvl="4" w:tplc="FFFFFFFF" w:tentative="1">
      <w:start w:val="1"/>
      <w:numFmt w:val="ideographTraditional"/>
      <w:lvlText w:val="%5、"/>
      <w:lvlJc w:val="left"/>
      <w:pPr>
        <w:ind w:left="3446" w:hanging="480"/>
      </w:pPr>
    </w:lvl>
    <w:lvl w:ilvl="5" w:tplc="FFFFFFFF" w:tentative="1">
      <w:start w:val="1"/>
      <w:numFmt w:val="lowerRoman"/>
      <w:lvlText w:val="%6."/>
      <w:lvlJc w:val="right"/>
      <w:pPr>
        <w:ind w:left="3926" w:hanging="480"/>
      </w:pPr>
    </w:lvl>
    <w:lvl w:ilvl="6" w:tplc="FFFFFFFF" w:tentative="1">
      <w:start w:val="1"/>
      <w:numFmt w:val="decimal"/>
      <w:lvlText w:val="%7."/>
      <w:lvlJc w:val="left"/>
      <w:pPr>
        <w:ind w:left="4406" w:hanging="480"/>
      </w:pPr>
    </w:lvl>
    <w:lvl w:ilvl="7" w:tplc="FFFFFFFF" w:tentative="1">
      <w:start w:val="1"/>
      <w:numFmt w:val="ideographTraditional"/>
      <w:lvlText w:val="%8、"/>
      <w:lvlJc w:val="left"/>
      <w:pPr>
        <w:ind w:left="4886" w:hanging="480"/>
      </w:pPr>
    </w:lvl>
    <w:lvl w:ilvl="8" w:tplc="FFFFFFFF" w:tentative="1">
      <w:start w:val="1"/>
      <w:numFmt w:val="lowerRoman"/>
      <w:lvlText w:val="%9."/>
      <w:lvlJc w:val="right"/>
      <w:pPr>
        <w:ind w:left="5366" w:hanging="480"/>
      </w:pPr>
    </w:lvl>
  </w:abstractNum>
  <w:abstractNum w:abstractNumId="24"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549074149">
    <w:abstractNumId w:val="5"/>
  </w:num>
  <w:num w:numId="2" w16cid:durableId="97255639">
    <w:abstractNumId w:val="11"/>
  </w:num>
  <w:num w:numId="3" w16cid:durableId="604993901">
    <w:abstractNumId w:val="16"/>
  </w:num>
  <w:num w:numId="4" w16cid:durableId="941692849">
    <w:abstractNumId w:val="2"/>
  </w:num>
  <w:num w:numId="5" w16cid:durableId="1314020751">
    <w:abstractNumId w:val="18"/>
  </w:num>
  <w:num w:numId="6" w16cid:durableId="1415202431">
    <w:abstractNumId w:val="3"/>
  </w:num>
  <w:num w:numId="7" w16cid:durableId="1982031555">
    <w:abstractNumId w:val="15"/>
  </w:num>
  <w:num w:numId="8" w16cid:durableId="1412122696">
    <w:abstractNumId w:val="12"/>
  </w:num>
  <w:num w:numId="9" w16cid:durableId="370617615">
    <w:abstractNumId w:val="22"/>
  </w:num>
  <w:num w:numId="10" w16cid:durableId="2125423334">
    <w:abstractNumId w:val="0"/>
  </w:num>
  <w:num w:numId="11" w16cid:durableId="1362130235">
    <w:abstractNumId w:val="8"/>
  </w:num>
  <w:num w:numId="12" w16cid:durableId="329526807">
    <w:abstractNumId w:val="14"/>
  </w:num>
  <w:num w:numId="13" w16cid:durableId="1967810824">
    <w:abstractNumId w:val="26"/>
  </w:num>
  <w:num w:numId="14" w16cid:durableId="1321082024">
    <w:abstractNumId w:val="29"/>
  </w:num>
  <w:num w:numId="15" w16cid:durableId="1721636519">
    <w:abstractNumId w:val="31"/>
  </w:num>
  <w:num w:numId="16" w16cid:durableId="832836075">
    <w:abstractNumId w:val="33"/>
  </w:num>
  <w:num w:numId="17" w16cid:durableId="2105178834">
    <w:abstractNumId w:val="27"/>
  </w:num>
  <w:num w:numId="18" w16cid:durableId="1236696631">
    <w:abstractNumId w:val="13"/>
  </w:num>
  <w:num w:numId="19" w16cid:durableId="1971092122">
    <w:abstractNumId w:val="7"/>
  </w:num>
  <w:num w:numId="20" w16cid:durableId="2007174229">
    <w:abstractNumId w:val="1"/>
  </w:num>
  <w:num w:numId="21" w16cid:durableId="2036729902">
    <w:abstractNumId w:val="32"/>
  </w:num>
  <w:num w:numId="22" w16cid:durableId="1865634478">
    <w:abstractNumId w:val="30"/>
  </w:num>
  <w:num w:numId="23" w16cid:durableId="890772642">
    <w:abstractNumId w:val="20"/>
  </w:num>
  <w:num w:numId="24" w16cid:durableId="1803188174">
    <w:abstractNumId w:val="9"/>
  </w:num>
  <w:num w:numId="25" w16cid:durableId="1858888625">
    <w:abstractNumId w:val="24"/>
  </w:num>
  <w:num w:numId="26" w16cid:durableId="1647390823">
    <w:abstractNumId w:val="6"/>
  </w:num>
  <w:num w:numId="27" w16cid:durableId="1902910126">
    <w:abstractNumId w:val="4"/>
  </w:num>
  <w:num w:numId="28" w16cid:durableId="96147633">
    <w:abstractNumId w:val="28"/>
  </w:num>
  <w:num w:numId="29" w16cid:durableId="1398896603">
    <w:abstractNumId w:val="17"/>
  </w:num>
  <w:num w:numId="30" w16cid:durableId="1948653935">
    <w:abstractNumId w:val="25"/>
  </w:num>
  <w:num w:numId="31" w16cid:durableId="526602505">
    <w:abstractNumId w:val="10"/>
  </w:num>
  <w:num w:numId="32" w16cid:durableId="23093462">
    <w:abstractNumId w:val="19"/>
  </w:num>
  <w:num w:numId="33" w16cid:durableId="1823618326">
    <w:abstractNumId w:val="21"/>
  </w:num>
  <w:num w:numId="34" w16cid:durableId="3743502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310E"/>
    <w:rsid w:val="000D4F26"/>
    <w:rsid w:val="000E2A2D"/>
    <w:rsid w:val="000F0C82"/>
    <w:rsid w:val="0010009F"/>
    <w:rsid w:val="001230DA"/>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09B"/>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875B4"/>
    <w:rsid w:val="003907B5"/>
    <w:rsid w:val="003951C2"/>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44285"/>
    <w:rsid w:val="00761B0C"/>
    <w:rsid w:val="00765CB4"/>
    <w:rsid w:val="00770360"/>
    <w:rsid w:val="00776C10"/>
    <w:rsid w:val="007875F7"/>
    <w:rsid w:val="007923F2"/>
    <w:rsid w:val="00795B84"/>
    <w:rsid w:val="007A719D"/>
    <w:rsid w:val="007B3C3B"/>
    <w:rsid w:val="007C4887"/>
    <w:rsid w:val="007E0D91"/>
    <w:rsid w:val="007E25D0"/>
    <w:rsid w:val="007F0000"/>
    <w:rsid w:val="007F778B"/>
    <w:rsid w:val="008270F3"/>
    <w:rsid w:val="008307F3"/>
    <w:rsid w:val="00834AEB"/>
    <w:rsid w:val="00843985"/>
    <w:rsid w:val="00850124"/>
    <w:rsid w:val="0085074A"/>
    <w:rsid w:val="00850E85"/>
    <w:rsid w:val="008514F7"/>
    <w:rsid w:val="008517C5"/>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65B9"/>
    <w:rsid w:val="009A7A0F"/>
    <w:rsid w:val="009A7AD2"/>
    <w:rsid w:val="009B0C25"/>
    <w:rsid w:val="009D0638"/>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56DB9"/>
    <w:rsid w:val="00B60C4E"/>
    <w:rsid w:val="00B64478"/>
    <w:rsid w:val="00B73D01"/>
    <w:rsid w:val="00B80E51"/>
    <w:rsid w:val="00B95255"/>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21366"/>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4BF2"/>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 w:type="paragraph" w:styleId="ac">
    <w:name w:val="Revision"/>
    <w:hidden/>
    <w:uiPriority w:val="99"/>
    <w:semiHidden/>
    <w:rsid w:val="003951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44F8-2085-4620-84AF-F14B1CFD0EF3}">
  <ds:schemaRefs>
    <ds:schemaRef ds:uri="http://schemas.microsoft.com/office/2006/metadata/properties"/>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19A5C2-CFEA-4018-B255-A8F85654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640</Words>
  <Characters>3648</Characters>
  <Application>Microsoft Office Word</Application>
  <DocSecurity>0</DocSecurity>
  <Lines>30</Lines>
  <Paragraphs>8</Paragraphs>
  <ScaleCrop>false</ScaleCrop>
  <Company>台北銀行</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富邦人壽實習生制式履歷表</dc:title>
  <dc:creator>台北銀行</dc:creator>
  <cp:lastModifiedBy>呂瓊敏</cp:lastModifiedBy>
  <cp:revision>5</cp:revision>
  <cp:lastPrinted>2026-04-22T03:56:00Z</cp:lastPrinted>
  <dcterms:created xsi:type="dcterms:W3CDTF">2026-03-02T02:16:00Z</dcterms:created>
  <dcterms:modified xsi:type="dcterms:W3CDTF">2026-04-22T03:58:00Z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